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EC4CE4" w:rsidRDefault="00C626F4" w:rsidP="00EC4CE4">
      <w:pPr>
        <w:ind w:left="-426"/>
        <w:rPr>
          <w:b/>
          <w:color w:val="31849B" w:themeColor="accent5" w:themeShade="BF"/>
          <w:sz w:val="24"/>
        </w:rPr>
      </w:pPr>
      <w:r w:rsidRPr="00EC4CE4">
        <w:rPr>
          <w:b/>
          <w:color w:val="31849B" w:themeColor="accent5" w:themeShade="BF"/>
          <w:sz w:val="24"/>
        </w:rPr>
        <w:t>Sklonidba imenica – ponavljanje i usustavljivanje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5C73E2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C73E2" w:rsidRPr="005C73E2" w:rsidRDefault="005C73E2" w:rsidP="00A009EE">
            <w:pPr>
              <w:spacing w:after="0" w:line="240" w:lineRule="auto"/>
              <w:ind w:left="360"/>
              <w:textAlignment w:val="baseline"/>
              <w:cnfStyle w:val="00000010000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F527EE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 xml:space="preserve"> LCD projektor</w:t>
            </w:r>
            <w:r>
              <w:rPr>
                <w:color w:val="000000" w:themeColor="text1"/>
              </w:rPr>
              <w:t xml:space="preserve">, digitalni alati </w:t>
            </w:r>
            <w:r w:rsidRPr="00A427D8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Pr="005C73E2">
              <w:rPr>
                <w:rFonts w:ascii="Calibri" w:eastAsia="Times New Roman" w:hAnsi="Calibri" w:cs="Calibri"/>
                <w:i/>
                <w:iCs/>
                <w:color w:val="auto"/>
                <w:lang w:eastAsia="hr-HR"/>
              </w:rPr>
              <w:t>Laerning Apps</w:t>
            </w:r>
            <w:r w:rsidR="00CA0431">
              <w:rPr>
                <w:rFonts w:ascii="Calibri" w:eastAsia="Times New Roman" w:hAnsi="Calibri" w:cs="Calibri"/>
                <w:color w:val="auto"/>
                <w:lang w:eastAsia="hr-HR"/>
              </w:rPr>
              <w:t> , Wordw</w:t>
            </w: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all</w:t>
            </w:r>
            <w:r>
              <w:rPr>
                <w:rFonts w:ascii="Calibri" w:eastAsia="Times New Roman" w:hAnsi="Calibri" w:cs="Calibri"/>
                <w:color w:val="auto"/>
                <w:lang w:eastAsia="hr-HR"/>
              </w:rPr>
              <w:t>, nastavni listići</w:t>
            </w:r>
          </w:p>
          <w:p w:rsidR="00753569" w:rsidRDefault="00753569" w:rsidP="00C46A50">
            <w:pPr>
              <w:spacing w:after="60"/>
              <w:ind w:left="113"/>
              <w:cnfStyle w:val="000000100000"/>
            </w:pP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5957B3" w:rsidRDefault="00A009EE" w:rsidP="005957B3">
            <w:pPr>
              <w:pStyle w:val="NoSpacing"/>
              <w:spacing w:before="120"/>
              <w:ind w:left="113"/>
            </w:pPr>
            <w:r>
              <w:t>- učenik</w:t>
            </w:r>
            <w:r w:rsidR="00A6762A" w:rsidRPr="00EC3D00">
              <w:t xml:space="preserve"> </w:t>
            </w:r>
            <w:r>
              <w:t>aktivira</w:t>
            </w:r>
            <w:r w:rsidR="005957B3">
              <w:t xml:space="preserve"> </w:t>
            </w:r>
            <w:r w:rsidR="00C626F4">
              <w:t>postojeća znanja o sklonidbi imenica</w:t>
            </w:r>
            <w:r w:rsidR="00473F7A">
              <w:t xml:space="preserve"> izrađujući umnu mapu</w:t>
            </w:r>
          </w:p>
          <w:p w:rsidR="00A009EE" w:rsidRDefault="00A009EE" w:rsidP="005957B3">
            <w:pPr>
              <w:pStyle w:val="NoSpacing"/>
              <w:spacing w:before="120"/>
              <w:ind w:left="113"/>
            </w:pPr>
            <w:r>
              <w:t>- prepoznaje</w:t>
            </w:r>
            <w:r w:rsidR="005957B3">
              <w:t xml:space="preserve"> </w:t>
            </w:r>
            <w:r w:rsidR="00C626F4">
              <w:t>padeže u rečenici</w:t>
            </w:r>
          </w:p>
          <w:p w:rsidR="00C626F4" w:rsidRDefault="00A009EE" w:rsidP="005957B3">
            <w:pPr>
              <w:pStyle w:val="NoSpacing"/>
              <w:spacing w:before="120"/>
              <w:ind w:left="113"/>
            </w:pPr>
            <w:r>
              <w:t>- razlikuje</w:t>
            </w:r>
            <w:r w:rsidR="00473F7A">
              <w:t xml:space="preserve"> padeže kod imenica istoga oblika</w:t>
            </w:r>
          </w:p>
          <w:p w:rsidR="005957B3" w:rsidRDefault="00473F7A" w:rsidP="005957B3">
            <w:pPr>
              <w:pStyle w:val="NoSpacing"/>
              <w:spacing w:before="120"/>
              <w:ind w:left="113"/>
            </w:pPr>
            <w:r>
              <w:t>- prepoznaje i objašnjava  jezične pogreške</w:t>
            </w:r>
          </w:p>
          <w:p w:rsidR="005957B3" w:rsidRDefault="005957B3" w:rsidP="005957B3">
            <w:pPr>
              <w:pStyle w:val="NoSpacing"/>
              <w:spacing w:before="120"/>
              <w:ind w:left="113"/>
            </w:pPr>
            <w:r>
              <w:t xml:space="preserve">- </w:t>
            </w:r>
            <w:r w:rsidR="00A009EE">
              <w:t>točno rabi</w:t>
            </w:r>
            <w:r w:rsidR="00473F7A">
              <w:t xml:space="preserve"> riječi s provedenom glasovnom promjenom </w:t>
            </w:r>
          </w:p>
          <w:p w:rsidR="00473F7A" w:rsidRDefault="005957B3" w:rsidP="005C73E2">
            <w:pPr>
              <w:pStyle w:val="NoSpacing"/>
              <w:spacing w:before="120"/>
              <w:ind w:left="113"/>
            </w:pPr>
            <w:r>
              <w:t xml:space="preserve">- </w:t>
            </w:r>
            <w:r w:rsidR="001F2610">
              <w:t>predstavlja</w:t>
            </w:r>
            <w:r w:rsidR="00473F7A">
              <w:t xml:space="preserve"> sadržaje učenja</w:t>
            </w:r>
          </w:p>
          <w:p w:rsidR="001F2610" w:rsidRDefault="001F2610" w:rsidP="005C73E2">
            <w:pPr>
              <w:pStyle w:val="NoSpacing"/>
              <w:spacing w:before="120"/>
              <w:ind w:left="113"/>
            </w:pPr>
            <w:r>
              <w:t>- ilustrira jezične pogreške i objašnjava ih</w:t>
            </w:r>
          </w:p>
          <w:p w:rsidR="001F2610" w:rsidRDefault="001F2610" w:rsidP="005C73E2">
            <w:pPr>
              <w:pStyle w:val="NoSpacing"/>
              <w:spacing w:before="120"/>
              <w:ind w:left="113"/>
            </w:pPr>
            <w:r>
              <w:t>- prikazuje pantomimom rečenice i određuje padeže</w:t>
            </w:r>
          </w:p>
          <w:p w:rsidR="001F2610" w:rsidRPr="005C73E2" w:rsidRDefault="001F2610" w:rsidP="005C73E2">
            <w:pPr>
              <w:pStyle w:val="NoSpacing"/>
              <w:spacing w:before="120"/>
              <w:ind w:left="113"/>
            </w:pPr>
            <w:r>
              <w:t>- sastavlja stihove o padežima</w:t>
            </w: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861494" w:rsidRPr="005957B3" w:rsidRDefault="00753569" w:rsidP="00463B1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>aktivnost –</w:t>
            </w:r>
            <w:r w:rsidR="00861494">
              <w:t xml:space="preserve"> </w:t>
            </w:r>
            <w:r w:rsidR="00C626F4">
              <w:rPr>
                <w:b/>
              </w:rPr>
              <w:t xml:space="preserve"> Sklonidba imenica – umna mapa</w:t>
            </w:r>
          </w:p>
          <w:p w:rsidR="005957B3" w:rsidRDefault="004C1AB8" w:rsidP="00C626F4">
            <w:pPr>
              <w:pStyle w:val="NoSpacing"/>
              <w:spacing w:before="120" w:after="120"/>
              <w:ind w:left="473"/>
            </w:pPr>
            <w:r w:rsidRPr="005E3F73">
              <w:rPr>
                <w:rFonts w:cs="Calibri"/>
              </w:rPr>
              <w:t>Učenik za sebe, bez pomoći udžbenika</w:t>
            </w:r>
            <w:r w:rsidR="002849BD">
              <w:rPr>
                <w:rFonts w:cs="Calibri"/>
              </w:rPr>
              <w:t>,</w:t>
            </w:r>
            <w:r w:rsidRPr="005E3F73">
              <w:rPr>
                <w:rFonts w:cs="Calibri"/>
              </w:rPr>
              <w:t xml:space="preserve"> crta umnu mapu kojom pokazuje koje je sadržaje učenja usvojio. </w:t>
            </w:r>
            <w:r w:rsidR="00C626F4">
              <w:t xml:space="preserve"> Središnja </w:t>
            </w:r>
            <w:r w:rsidR="005C73E2">
              <w:t xml:space="preserve">je </w:t>
            </w:r>
            <w:r w:rsidR="00C626F4">
              <w:t xml:space="preserve">tema  sklonidba imenica iz </w:t>
            </w:r>
            <w:r w:rsidR="005C73E2">
              <w:t>koje se granaju sedam</w:t>
            </w:r>
            <w:r w:rsidR="00C626F4">
              <w:t xml:space="preserve"> podtema (padeži). Učenik zapisuje pitanje i pomoćnu riječ za padež, primjer imenice muškog, ženskog  i srednjeg roda. </w:t>
            </w:r>
          </w:p>
          <w:p w:rsidR="00C626F4" w:rsidRDefault="00C626F4" w:rsidP="00C626F4">
            <w:pPr>
              <w:pStyle w:val="NoSpacing"/>
              <w:spacing w:before="120" w:after="120"/>
              <w:ind w:left="473"/>
            </w:pPr>
            <w:r>
              <w:lastRenderedPageBreak/>
              <w:t>Učenik pokazuje svoju umnu mapu paru u klupi, zajedno komentiraju i dopunjavaju svoje umne mape.</w:t>
            </w:r>
          </w:p>
          <w:p w:rsidR="004C1AB8" w:rsidRPr="005E3F73" w:rsidRDefault="0065444B" w:rsidP="004C1AB8">
            <w:pPr>
              <w:pStyle w:val="NoSpacing"/>
              <w:spacing w:before="120" w:after="120"/>
              <w:ind w:left="113"/>
              <w:rPr>
                <w:rFonts w:cs="Calibri"/>
              </w:rPr>
            </w:pPr>
            <w:r>
              <w:t xml:space="preserve">        </w:t>
            </w:r>
            <w:r w:rsidR="00C626F4">
              <w:t>Učenik prikazuje razredu svoju umnu mapu.</w:t>
            </w:r>
            <w:r w:rsidR="00A51C4D">
              <w:t xml:space="preserve"> </w:t>
            </w:r>
          </w:p>
          <w:p w:rsidR="00C626F4" w:rsidRPr="005957B3" w:rsidRDefault="00C626F4" w:rsidP="00A51C4D">
            <w:pPr>
              <w:pStyle w:val="NoSpacing"/>
              <w:spacing w:before="120" w:after="120"/>
              <w:ind w:left="473"/>
            </w:pPr>
          </w:p>
          <w:p w:rsidR="00C626F4" w:rsidRPr="009E501D" w:rsidRDefault="00753569" w:rsidP="00C626F4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>aktivnost –</w:t>
            </w:r>
            <w:r w:rsidR="00861494">
              <w:t xml:space="preserve">  </w:t>
            </w:r>
            <w:r w:rsidR="00C9311D">
              <w:rPr>
                <w:b/>
              </w:rPr>
              <w:t>Provjeravam što znam</w:t>
            </w:r>
            <w:r w:rsidR="00A51C4D" w:rsidRPr="00A51C4D">
              <w:rPr>
                <w:b/>
              </w:rPr>
              <w:t xml:space="preserve"> po postajama</w:t>
            </w:r>
          </w:p>
          <w:p w:rsidR="009E501D" w:rsidRDefault="009E501D" w:rsidP="009E501D">
            <w:pPr>
              <w:pStyle w:val="NoSpacing"/>
              <w:spacing w:before="120" w:after="120"/>
              <w:ind w:left="473"/>
            </w:pPr>
            <w:r w:rsidRPr="00C552AD">
              <w:t xml:space="preserve">Male skupine, u paru ili pojedinačno </w:t>
            </w:r>
            <w:r>
              <w:t xml:space="preserve">rješavaju zadatke po postajama. Zadatci se razlikuju po sadržaju i po težini i nije važan redoslijed rješavanja zadataka. </w:t>
            </w:r>
          </w:p>
          <w:p w:rsidR="009E501D" w:rsidRPr="009E501D" w:rsidRDefault="009E501D" w:rsidP="009E501D">
            <w:pPr>
              <w:pStyle w:val="NoSpacing"/>
              <w:spacing w:before="120" w:after="120"/>
              <w:ind w:left="473"/>
            </w:pPr>
            <w:r>
              <w:t>Sve skupine trebaju proći sve postaje kako bi ponovil</w:t>
            </w:r>
            <w:r w:rsidR="0000737E">
              <w:t>e sklonidbu imenica</w:t>
            </w:r>
            <w:r>
              <w:t xml:space="preserve">. Nakon što učenici prođu sve postaje, izlažu svoje radove. </w:t>
            </w:r>
          </w:p>
          <w:p w:rsidR="00A51C4D" w:rsidRPr="00E37113" w:rsidRDefault="00A51C4D" w:rsidP="00A51C4D">
            <w:pPr>
              <w:pStyle w:val="NoSpacing"/>
              <w:spacing w:before="120" w:after="120"/>
              <w:ind w:left="473"/>
              <w:rPr>
                <w:b/>
              </w:rPr>
            </w:pPr>
            <w:r w:rsidRPr="00E37113">
              <w:rPr>
                <w:b/>
              </w:rPr>
              <w:t xml:space="preserve">1. postaja: </w:t>
            </w:r>
            <w:r w:rsidR="00F660DE" w:rsidRPr="00E37113">
              <w:rPr>
                <w:b/>
              </w:rPr>
              <w:t>Sklonidba imenica</w:t>
            </w:r>
          </w:p>
          <w:p w:rsidR="00F660DE" w:rsidRDefault="00E37113" w:rsidP="00F660DE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1. </w:t>
            </w:r>
            <w:r w:rsidR="00F660DE">
              <w:rPr>
                <w:rFonts w:cs="Times New Roman"/>
                <w:color w:val="000000" w:themeColor="text1"/>
              </w:rPr>
              <w:t xml:space="preserve">Napiši kraticu padeža iznad podcrtane imenice. </w:t>
            </w:r>
          </w:p>
          <w:p w:rsidR="00F660DE" w:rsidRPr="00B27932" w:rsidRDefault="00F660DE" w:rsidP="00F660DE">
            <w:pPr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-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Nino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!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Tata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 je već u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 xml:space="preserve">garaži 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– zvala me mama. Sjeo sam na stražnje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sjedalo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fiata</w:t>
            </w:r>
            <w:r w:rsidRPr="00B27932">
              <w:rPr>
                <w:rFonts w:cs="Times New Roman"/>
                <w:i/>
                <w:color w:val="000000" w:themeColor="text1"/>
              </w:rPr>
              <w:t>.</w:t>
            </w:r>
          </w:p>
          <w:p w:rsidR="00F660DE" w:rsidRPr="00B27932" w:rsidRDefault="00F660DE" w:rsidP="00F660DE">
            <w:pPr>
              <w:rPr>
                <w:rFonts w:cs="Times New Roman"/>
                <w:i/>
                <w:color w:val="000000" w:themeColor="text1"/>
              </w:rPr>
            </w:pPr>
            <w:r w:rsidRPr="00B27932">
              <w:rPr>
                <w:rFonts w:cs="Times New Roman"/>
                <w:i/>
                <w:color w:val="000000" w:themeColor="text1"/>
              </w:rPr>
              <w:t xml:space="preserve">- Daj mi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soka</w:t>
            </w:r>
            <w:r w:rsidRPr="00B27932">
              <w:rPr>
                <w:rFonts w:cs="Times New Roman"/>
                <w:i/>
                <w:color w:val="000000" w:themeColor="text1"/>
              </w:rPr>
              <w:t>, ako imaš.</w:t>
            </w:r>
          </w:p>
          <w:p w:rsidR="00F660DE" w:rsidRDefault="00F660DE" w:rsidP="00F660DE">
            <w:pPr>
              <w:rPr>
                <w:rFonts w:cs="Times New Roman"/>
                <w:sz w:val="18"/>
                <w:szCs w:val="18"/>
              </w:rPr>
            </w:pPr>
            <w:r w:rsidRPr="00B27932">
              <w:rPr>
                <w:rFonts w:cs="Times New Roman"/>
                <w:i/>
                <w:color w:val="000000" w:themeColor="text1"/>
              </w:rPr>
              <w:t xml:space="preserve">Sisao sam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 xml:space="preserve">sok 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na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slamku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 i činilo mi se da otac vozi sporije nego inače. Što sam bio bliže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>cilju</w:t>
            </w:r>
            <w:r w:rsidRPr="00B27932">
              <w:rPr>
                <w:rFonts w:cs="Times New Roman"/>
                <w:i/>
                <w:color w:val="000000" w:themeColor="text1"/>
              </w:rPr>
              <w:t xml:space="preserve">, bio sam smireniji. Toliko puta smo brat i ja tako putovali s </w:t>
            </w:r>
            <w:r w:rsidRPr="00F660DE">
              <w:rPr>
                <w:rFonts w:cs="Times New Roman"/>
                <w:i/>
                <w:color w:val="000000" w:themeColor="text1"/>
                <w:u w:val="single"/>
              </w:rPr>
              <w:t xml:space="preserve">majkom </w:t>
            </w:r>
            <w:r w:rsidRPr="00B27932">
              <w:rPr>
                <w:rFonts w:cs="Times New Roman"/>
                <w:i/>
                <w:color w:val="000000" w:themeColor="text1"/>
              </w:rPr>
              <w:t>i ocem i bilo nam je lijepo</w:t>
            </w:r>
            <w:r w:rsidRPr="00F660DE">
              <w:rPr>
                <w:rFonts w:cs="Times New Roman"/>
                <w:i/>
                <w:color w:val="000000" w:themeColor="text1"/>
                <w:sz w:val="18"/>
                <w:szCs w:val="18"/>
              </w:rPr>
              <w:t>.</w:t>
            </w:r>
            <w:r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660DE">
              <w:rPr>
                <w:rFonts w:cs="Times New Roman"/>
                <w:sz w:val="18"/>
                <w:szCs w:val="18"/>
              </w:rPr>
              <w:t xml:space="preserve">(prema: J. Cvenić, </w:t>
            </w:r>
            <w:r w:rsidRPr="00F660DE">
              <w:rPr>
                <w:rFonts w:cs="Times New Roman"/>
                <w:i/>
                <w:sz w:val="18"/>
                <w:szCs w:val="18"/>
              </w:rPr>
              <w:t>Čvrsto drži joy-stick!</w:t>
            </w:r>
            <w:r w:rsidRPr="00F660DE">
              <w:rPr>
                <w:rFonts w:cs="Times New Roman"/>
                <w:sz w:val="18"/>
                <w:szCs w:val="18"/>
              </w:rPr>
              <w:t>)</w:t>
            </w:r>
          </w:p>
          <w:p w:rsidR="00E37113" w:rsidRPr="00A009EE" w:rsidRDefault="00E37113" w:rsidP="00E37113">
            <w:pPr>
              <w:pStyle w:val="NoSpacing"/>
              <w:spacing w:before="120" w:after="120"/>
              <w:rPr>
                <w:i/>
              </w:rPr>
            </w:pPr>
            <w:r w:rsidRPr="00E37113">
              <w:t xml:space="preserve">2. Sklonidba imenica </w:t>
            </w:r>
            <w:r>
              <w:t>–</w:t>
            </w:r>
            <w:r w:rsidRPr="00E37113">
              <w:t xml:space="preserve"> usustavljivanje</w:t>
            </w:r>
            <w:r>
              <w:t xml:space="preserve"> (Provjeravam što znam) </w:t>
            </w:r>
            <w:r w:rsidRPr="00A009EE">
              <w:rPr>
                <w:i/>
              </w:rPr>
              <w:t>(igra dostupna na e-sferi uz udžbenik Naš hrvatski 5)</w:t>
            </w:r>
          </w:p>
          <w:p w:rsidR="00E37113" w:rsidRPr="00E37113" w:rsidRDefault="00E37113" w:rsidP="00F660DE">
            <w:pPr>
              <w:rPr>
                <w:rFonts w:cs="Times New Roman"/>
                <w:color w:val="000000" w:themeColor="text1"/>
              </w:rPr>
            </w:pPr>
            <w:r w:rsidRPr="00E37113">
              <w:rPr>
                <w:rFonts w:cs="Times New Roman"/>
                <w:color w:val="000000" w:themeColor="text1"/>
              </w:rPr>
              <w:t xml:space="preserve">Učenik podcrtava imenicu i određuje joj padež. </w:t>
            </w:r>
          </w:p>
          <w:p w:rsidR="00A51C4D" w:rsidRPr="00E37113" w:rsidRDefault="00A51C4D" w:rsidP="00A51C4D">
            <w:pPr>
              <w:pStyle w:val="NoSpacing"/>
              <w:spacing w:before="120" w:after="120"/>
              <w:ind w:left="473"/>
              <w:rPr>
                <w:b/>
              </w:rPr>
            </w:pPr>
            <w:r w:rsidRPr="00E37113">
              <w:rPr>
                <w:b/>
              </w:rPr>
              <w:t xml:space="preserve">2. postaja: </w:t>
            </w:r>
            <w:r w:rsidR="00F660DE" w:rsidRPr="00E37113">
              <w:rPr>
                <w:b/>
              </w:rPr>
              <w:t>N ili A, G ili A, D ili L?</w:t>
            </w:r>
          </w:p>
          <w:p w:rsidR="00F660DE" w:rsidRDefault="00E37113" w:rsidP="00F660DE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1. </w:t>
            </w:r>
            <w:r w:rsidR="00F660DE">
              <w:rPr>
                <w:rFonts w:cs="Times New Roman"/>
                <w:color w:val="000000" w:themeColor="text1"/>
              </w:rPr>
              <w:t>Usporedi rečenice i kratic</w:t>
            </w:r>
            <w:r w:rsidR="00F660DE" w:rsidRPr="00DF7AFA">
              <w:rPr>
                <w:rFonts w:cs="Times New Roman"/>
              </w:rPr>
              <w:t>o</w:t>
            </w:r>
            <w:r w:rsidR="00F660DE">
              <w:rPr>
                <w:rFonts w:cs="Times New Roman"/>
                <w:color w:val="000000" w:themeColor="text1"/>
              </w:rPr>
              <w:t xml:space="preserve">m odredi padež deblje otisnutim imenicama. </w:t>
            </w:r>
          </w:p>
          <w:p w:rsidR="00F660DE" w:rsidRPr="00F660DE" w:rsidRDefault="00F660DE" w:rsidP="00F660DE">
            <w:pPr>
              <w:rPr>
                <w:rFonts w:cs="Times New Roman"/>
                <w:b/>
                <w:i/>
                <w:color w:val="000000" w:themeColor="text1"/>
              </w:rPr>
            </w:pPr>
            <w:r w:rsidRPr="00F660DE">
              <w:rPr>
                <w:rFonts w:cs="Times New Roman"/>
                <w:i/>
                <w:color w:val="000000" w:themeColor="text1"/>
              </w:rPr>
              <w:t xml:space="preserve">a) </w:t>
            </w:r>
            <w:r>
              <w:rPr>
                <w:rFonts w:cs="Times New Roman"/>
                <w:i/>
                <w:color w:val="000000" w:themeColor="text1"/>
              </w:rPr>
              <w:t xml:space="preserve">Stavio je knjigu na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>stol</w:t>
            </w:r>
            <w:r>
              <w:rPr>
                <w:rFonts w:cs="Times New Roman"/>
                <w:i/>
                <w:color w:val="000000" w:themeColor="text1"/>
              </w:rPr>
              <w:t xml:space="preserve">.                                  U kutu učionice je maleni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>stol</w:t>
            </w:r>
            <w:r>
              <w:rPr>
                <w:rFonts w:cs="Times New Roman"/>
                <w:i/>
                <w:color w:val="000000" w:themeColor="text1"/>
              </w:rPr>
              <w:t>.</w:t>
            </w:r>
          </w:p>
          <w:p w:rsidR="00F660DE" w:rsidRPr="00F660DE" w:rsidRDefault="00F660DE" w:rsidP="00F660DE">
            <w:pPr>
              <w:rPr>
                <w:rFonts w:cs="Times New Roman"/>
                <w:i/>
                <w:color w:val="000000" w:themeColor="text1"/>
              </w:rPr>
            </w:pPr>
            <w:r w:rsidRPr="00F660DE">
              <w:rPr>
                <w:rFonts w:cs="Times New Roman"/>
                <w:i/>
                <w:color w:val="000000" w:themeColor="text1"/>
              </w:rPr>
              <w:t xml:space="preserve">b) Ovo je gnijezdo bez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>goluba</w:t>
            </w:r>
            <w:r w:rsidRPr="00F660DE">
              <w:rPr>
                <w:rFonts w:cs="Times New Roman"/>
                <w:i/>
                <w:color w:val="000000" w:themeColor="text1"/>
              </w:rPr>
              <w:t xml:space="preserve">.                          Pažljivo sam promatrao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>goluba</w:t>
            </w:r>
            <w:r w:rsidRPr="00F660DE">
              <w:rPr>
                <w:rFonts w:cs="Times New Roman"/>
                <w:i/>
                <w:color w:val="000000" w:themeColor="text1"/>
              </w:rPr>
              <w:t xml:space="preserve"> na krovu.</w:t>
            </w:r>
          </w:p>
          <w:p w:rsidR="00F660DE" w:rsidRPr="00F660DE" w:rsidRDefault="00F660DE" w:rsidP="00F660DE">
            <w:pPr>
              <w:rPr>
                <w:rFonts w:cs="Times New Roman"/>
                <w:i/>
                <w:color w:val="000000" w:themeColor="text1"/>
              </w:rPr>
            </w:pPr>
            <w:r w:rsidRPr="00F660DE">
              <w:rPr>
                <w:rFonts w:cs="Times New Roman"/>
                <w:i/>
                <w:color w:val="000000" w:themeColor="text1"/>
              </w:rPr>
              <w:t xml:space="preserve">c) Nasuprot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>školi</w:t>
            </w:r>
            <w:r w:rsidRPr="00F660DE">
              <w:rPr>
                <w:rFonts w:cs="Times New Roman"/>
                <w:i/>
                <w:color w:val="000000" w:themeColor="text1"/>
              </w:rPr>
              <w:t xml:space="preserve"> bila je trgovina.</w:t>
            </w:r>
            <w:r w:rsidRPr="00F660DE">
              <w:rPr>
                <w:rFonts w:cs="Times New Roman"/>
                <w:i/>
                <w:color w:val="000000" w:themeColor="text1"/>
              </w:rPr>
              <w:tab/>
              <w:t xml:space="preserve">         U </w:t>
            </w:r>
            <w:r w:rsidRPr="00F660DE">
              <w:rPr>
                <w:rFonts w:cs="Times New Roman"/>
                <w:b/>
                <w:i/>
                <w:color w:val="000000" w:themeColor="text1"/>
              </w:rPr>
              <w:t xml:space="preserve">školi </w:t>
            </w:r>
            <w:r w:rsidRPr="00F660DE">
              <w:rPr>
                <w:rFonts w:cs="Times New Roman"/>
                <w:i/>
                <w:color w:val="000000" w:themeColor="text1"/>
              </w:rPr>
              <w:t>je sutra svečanost.</w:t>
            </w:r>
          </w:p>
          <w:p w:rsidR="00F660DE" w:rsidRPr="00F660DE" w:rsidRDefault="00E37113" w:rsidP="0000737E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r w:rsidR="00F660DE" w:rsidRPr="00F660DE">
              <w:rPr>
                <w:lang w:val="pl-PL"/>
              </w:rPr>
              <w:t xml:space="preserve">Odredi padež podcrtanim imenicama. </w:t>
            </w:r>
          </w:p>
          <w:p w:rsidR="00F660DE" w:rsidRPr="00F660DE" w:rsidRDefault="00F660DE" w:rsidP="0000737E">
            <w:pPr>
              <w:spacing w:line="240" w:lineRule="auto"/>
              <w:rPr>
                <w:i/>
                <w:lang w:val="pl-PL"/>
              </w:rPr>
            </w:pPr>
            <w:r>
              <w:rPr>
                <w:i/>
                <w:lang w:val="pl-PL"/>
              </w:rPr>
              <w:t xml:space="preserve">a) </w:t>
            </w:r>
            <w:r w:rsidRPr="00F660DE">
              <w:rPr>
                <w:i/>
                <w:lang w:val="pl-PL"/>
              </w:rPr>
              <w:t xml:space="preserve">Poslušaj želju šumskih </w:t>
            </w:r>
            <w:r w:rsidRPr="00F660DE">
              <w:rPr>
                <w:i/>
                <w:u w:val="single"/>
                <w:lang w:val="pl-PL"/>
              </w:rPr>
              <w:t>zvijeri</w:t>
            </w:r>
            <w:r w:rsidRPr="00F660DE">
              <w:rPr>
                <w:i/>
                <w:lang w:val="pl-PL"/>
              </w:rPr>
              <w:t xml:space="preserve">. </w:t>
            </w:r>
          </w:p>
          <w:p w:rsidR="00F660DE" w:rsidRPr="00F660DE" w:rsidRDefault="00F660DE" w:rsidP="0000737E">
            <w:pPr>
              <w:spacing w:line="240" w:lineRule="auto"/>
              <w:rPr>
                <w:i/>
                <w:lang w:val="pl-PL"/>
              </w:rPr>
            </w:pPr>
            <w:r>
              <w:rPr>
                <w:i/>
                <w:lang w:val="pl-PL"/>
              </w:rPr>
              <w:lastRenderedPageBreak/>
              <w:t xml:space="preserve">b) </w:t>
            </w:r>
            <w:r w:rsidRPr="00F660DE">
              <w:rPr>
                <w:i/>
                <w:lang w:val="pl-PL"/>
              </w:rPr>
              <w:t xml:space="preserve">Šumske </w:t>
            </w:r>
            <w:r w:rsidRPr="00F660DE">
              <w:rPr>
                <w:i/>
                <w:u w:val="single"/>
                <w:lang w:val="pl-PL"/>
              </w:rPr>
              <w:t>zvijeri</w:t>
            </w:r>
            <w:r w:rsidRPr="00F660DE">
              <w:rPr>
                <w:i/>
                <w:lang w:val="pl-PL"/>
              </w:rPr>
              <w:t xml:space="preserve">  željele su čuti gavranovu pjesmu. </w:t>
            </w:r>
          </w:p>
          <w:p w:rsidR="00F660DE" w:rsidRDefault="00F660DE" w:rsidP="0000737E">
            <w:pPr>
              <w:spacing w:line="240" w:lineRule="auto"/>
              <w:rPr>
                <w:i/>
                <w:lang w:val="pl-PL"/>
              </w:rPr>
            </w:pPr>
            <w:r>
              <w:rPr>
                <w:i/>
                <w:lang w:val="pl-PL"/>
              </w:rPr>
              <w:t xml:space="preserve">c) </w:t>
            </w:r>
            <w:r w:rsidRPr="00F660DE">
              <w:rPr>
                <w:i/>
                <w:lang w:val="pl-PL"/>
              </w:rPr>
              <w:t xml:space="preserve">Gavran je s grane hrasta gledao dolje na šumske </w:t>
            </w:r>
            <w:r w:rsidRPr="00F660DE">
              <w:rPr>
                <w:i/>
                <w:u w:val="single"/>
                <w:lang w:val="pl-PL"/>
              </w:rPr>
              <w:t>zvijeri</w:t>
            </w:r>
            <w:r w:rsidRPr="00F660DE">
              <w:rPr>
                <w:i/>
                <w:lang w:val="pl-PL"/>
              </w:rPr>
              <w:t xml:space="preserve">. </w:t>
            </w:r>
          </w:p>
          <w:p w:rsidR="00C463FC" w:rsidRDefault="00E37113" w:rsidP="0000737E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="00C463FC" w:rsidRPr="00C463FC">
              <w:rPr>
                <w:lang w:val="pl-PL"/>
              </w:rPr>
              <w:t>Napiši ge</w:t>
            </w:r>
            <w:r w:rsidR="00C463FC">
              <w:rPr>
                <w:lang w:val="pl-PL"/>
              </w:rPr>
              <w:t>nitiv množine zadanih imenica</w:t>
            </w:r>
            <w:r w:rsidR="00C463FC" w:rsidRPr="00C463FC">
              <w:rPr>
                <w:lang w:val="pl-PL"/>
              </w:rPr>
              <w:t xml:space="preserve">. </w:t>
            </w:r>
          </w:p>
          <w:p w:rsidR="00C463FC" w:rsidRDefault="00C463FC" w:rsidP="0000737E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>G mn.  zub ___________________ , ______________________</w:t>
            </w:r>
            <w:r w:rsidR="00A009EE">
              <w:rPr>
                <w:lang w:val="pl-PL"/>
              </w:rPr>
              <w:t xml:space="preserve">      kost ___________________ , _____________________</w:t>
            </w:r>
          </w:p>
          <w:p w:rsidR="00C463FC" w:rsidRPr="00C463FC" w:rsidRDefault="00C463FC" w:rsidP="0000737E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             usta ___________________ </w:t>
            </w:r>
            <w:r w:rsidR="0000737E">
              <w:rPr>
                <w:lang w:val="pl-PL"/>
              </w:rPr>
              <w:t xml:space="preserve">        vrata __________________   </w:t>
            </w:r>
            <w:r>
              <w:rPr>
                <w:lang w:val="pl-PL"/>
              </w:rPr>
              <w:t xml:space="preserve">         </w:t>
            </w:r>
          </w:p>
          <w:p w:rsidR="00A51C4D" w:rsidRPr="00E37113" w:rsidRDefault="00A51C4D" w:rsidP="00A51C4D">
            <w:pPr>
              <w:pStyle w:val="NoSpacing"/>
              <w:spacing w:before="120" w:after="120"/>
              <w:ind w:left="473"/>
              <w:rPr>
                <w:b/>
              </w:rPr>
            </w:pPr>
            <w:r w:rsidRPr="00E37113">
              <w:rPr>
                <w:b/>
              </w:rPr>
              <w:t>3. postaja:</w:t>
            </w:r>
            <w:r w:rsidR="00C463FC" w:rsidRPr="00E37113">
              <w:rPr>
                <w:b/>
              </w:rPr>
              <w:t xml:space="preserve"> </w:t>
            </w:r>
            <w:r w:rsidR="00E37113">
              <w:rPr>
                <w:b/>
              </w:rPr>
              <w:t>Prijedlozi uz padeže</w:t>
            </w:r>
          </w:p>
          <w:p w:rsidR="00C463FC" w:rsidRPr="00C463FC" w:rsidRDefault="00E37113" w:rsidP="00C463FC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1. </w:t>
            </w:r>
            <w:r w:rsidR="00C463FC" w:rsidRPr="00C463FC">
              <w:rPr>
                <w:lang w:val="pl-PL"/>
              </w:rPr>
              <w:t xml:space="preserve">Preoblikuj rečenicu tako da bude gramatički točna.  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>a) Išla je kod gavrana kako bi mu uzela sir.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 xml:space="preserve">b) Lija je stajala nasuprot gavrana. 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t-BR"/>
              </w:rPr>
            </w:pPr>
            <w:r w:rsidRPr="00C463FC">
              <w:rPr>
                <w:i/>
                <w:lang w:val="pt-BR"/>
              </w:rPr>
              <w:t>c) Gavran se savjetovao sa lijom.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 xml:space="preserve">d) Lija je dobila po njušci. </w:t>
            </w:r>
          </w:p>
          <w:p w:rsidR="00C463FC" w:rsidRPr="00C463FC" w:rsidRDefault="00E37113" w:rsidP="00C463FC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r w:rsidR="00C463FC" w:rsidRPr="00C463FC">
              <w:rPr>
                <w:lang w:val="pl-PL"/>
              </w:rPr>
              <w:t xml:space="preserve">Upiši prijedlog s/sa gdje je potrebno. 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>Lija je razgovarala ____ gavranom.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>Gavran je zamahnuo ____ svojim sjajnim crnim krilom.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>Gavran je uspoređivao svoje pjevanje ___ slavujevim pjevom.</w:t>
            </w:r>
          </w:p>
          <w:p w:rsidR="00C463FC" w:rsidRPr="00C463FC" w:rsidRDefault="00E37113" w:rsidP="00C463FC">
            <w:pP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="00C463FC" w:rsidRPr="00C463FC">
              <w:rPr>
                <w:lang w:val="pl-PL"/>
              </w:rPr>
              <w:t>Dopuni rečenice  prijedlogom k/ka.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t-BR"/>
              </w:rPr>
            </w:pPr>
            <w:r w:rsidRPr="00C463FC">
              <w:rPr>
                <w:i/>
                <w:lang w:val="pt-BR"/>
              </w:rPr>
              <w:t>Lija se polako primicala ___ gavranovoj grani.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>Gavran je išao ___ liji po savjet.</w:t>
            </w:r>
          </w:p>
          <w:p w:rsidR="00C463FC" w:rsidRPr="00C463FC" w:rsidRDefault="00C463FC" w:rsidP="00C463FC">
            <w:pPr>
              <w:spacing w:line="240" w:lineRule="auto"/>
              <w:rPr>
                <w:i/>
                <w:lang w:val="pl-PL"/>
              </w:rPr>
            </w:pPr>
            <w:r w:rsidRPr="00C463FC">
              <w:rPr>
                <w:i/>
                <w:lang w:val="pl-PL"/>
              </w:rPr>
              <w:t xml:space="preserve">Prilazila je ____ skakaču kojeg je poznavala.  </w:t>
            </w:r>
          </w:p>
          <w:p w:rsidR="00C463FC" w:rsidRDefault="00E37113" w:rsidP="00C463FC">
            <w:pPr>
              <w:pStyle w:val="NoSpacing"/>
              <w:spacing w:before="120" w:after="120"/>
            </w:pPr>
            <w:r>
              <w:t xml:space="preserve">4. </w:t>
            </w:r>
            <w:r w:rsidR="00C463FC">
              <w:t xml:space="preserve">Zaokruži slova ispred rečenica koje su gramatički točno napisane. </w:t>
            </w:r>
          </w:p>
          <w:p w:rsidR="00C463FC" w:rsidRPr="0000737E" w:rsidRDefault="00C463FC" w:rsidP="00C463FC">
            <w:pPr>
              <w:pStyle w:val="NoSpacing"/>
              <w:spacing w:before="120" w:after="120"/>
              <w:rPr>
                <w:i/>
              </w:rPr>
            </w:pPr>
            <w:r w:rsidRPr="0000737E">
              <w:rPr>
                <w:i/>
              </w:rPr>
              <w:t>a) Idem k baki.          b) Idem kod bake.           c) Idem baki.</w:t>
            </w:r>
          </w:p>
          <w:p w:rsidR="00C463FC" w:rsidRDefault="00E37113" w:rsidP="00C463FC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lastRenderedPageBreak/>
              <w:t xml:space="preserve">5. </w:t>
            </w:r>
            <w:r w:rsidR="00C463FC">
              <w:rPr>
                <w:rFonts w:cs="Times New Roman"/>
              </w:rPr>
              <w:t xml:space="preserve">Ispravi netočne uporabljene prijedloge uz padeže. </w:t>
            </w:r>
          </w:p>
          <w:p w:rsidR="00C463FC" w:rsidRPr="0000737E" w:rsidRDefault="00C463FC" w:rsidP="00C463FC">
            <w:pPr>
              <w:rPr>
                <w:rFonts w:cs="Times New Roman"/>
                <w:i/>
              </w:rPr>
            </w:pPr>
            <w:r w:rsidRPr="0000737E">
              <w:rPr>
                <w:rFonts w:cs="Times New Roman"/>
                <w:i/>
              </w:rPr>
              <w:t>Kroz mjesec dana idemo na razredni izlet. Ponijet ćemo nogometnu loptu napravljenu iz kože. Prije puta moram na šišanje kod frizera. Izletište se nalazi nasuprot Drave. Do njega ćemo doći s autobusom.</w:t>
            </w:r>
          </w:p>
          <w:p w:rsidR="009E501D" w:rsidRDefault="009E501D" w:rsidP="009E501D">
            <w:pPr>
              <w:pStyle w:val="NoSpacing"/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4. </w:t>
            </w:r>
            <w:r w:rsidR="00A51C4D" w:rsidRPr="009E501D">
              <w:rPr>
                <w:b/>
              </w:rPr>
              <w:t xml:space="preserve">postaja: </w:t>
            </w:r>
            <w:r w:rsidR="004C1AB8">
              <w:rPr>
                <w:b/>
              </w:rPr>
              <w:t xml:space="preserve">Baci kocku i odgovori </w:t>
            </w:r>
          </w:p>
          <w:p w:rsidR="004C1AB8" w:rsidRPr="004C1AB8" w:rsidRDefault="004C1AB8" w:rsidP="009E501D">
            <w:pPr>
              <w:pStyle w:val="NoSpacing"/>
              <w:spacing w:before="120" w:after="120"/>
            </w:pPr>
            <w:r>
              <w:t>Učenik baca kocku i odgovara na broj pitanja koji se nalazi na kocki. Za svaki broj ima ponuđeno 4 pitanja</w:t>
            </w:r>
            <w:r w:rsidR="00A009EE">
              <w:t xml:space="preserve"> </w:t>
            </w:r>
            <w:r w:rsidR="00CA0431">
              <w:t xml:space="preserve"> (prvi učenik koji dobije broj jedan odgovara na prvu skupinu pitanja pod broj jedan, drugi učenik koji dobije broj jedan, odgovara na drugu skupinu, treći na treću...)</w:t>
            </w:r>
            <w:r>
              <w:t xml:space="preserve"> </w:t>
            </w:r>
          </w:p>
          <w:p w:rsidR="00E37113" w:rsidRDefault="009E501D" w:rsidP="009E501D">
            <w:pPr>
              <w:pStyle w:val="NoSpacing"/>
              <w:spacing w:before="120" w:after="120"/>
            </w:pPr>
            <w:r>
              <w:t>1. Napiši dativ zadanih imenica.</w:t>
            </w:r>
          </w:p>
          <w:p w:rsidR="009E501D" w:rsidRDefault="009E501D" w:rsidP="009E501D">
            <w:pPr>
              <w:pStyle w:val="NoSpacing"/>
              <w:spacing w:before="120" w:after="120"/>
            </w:pPr>
            <w:r>
              <w:t xml:space="preserve">sfinga, </w:t>
            </w:r>
            <w:r w:rsidR="004C1AB8">
              <w:t>knjiga /</w:t>
            </w:r>
            <w:r>
              <w:t xml:space="preserve"> liga, </w:t>
            </w:r>
            <w:r w:rsidR="004C1AB8">
              <w:t xml:space="preserve">ruka / </w:t>
            </w:r>
            <w:r>
              <w:t>kaciga</w:t>
            </w:r>
            <w:r w:rsidR="004C1AB8">
              <w:t>, voćka /</w:t>
            </w:r>
            <w:r>
              <w:t xml:space="preserve"> Zdenka</w:t>
            </w:r>
            <w:r w:rsidR="004C1AB8">
              <w:t>, mazga</w:t>
            </w:r>
          </w:p>
          <w:p w:rsidR="009E501D" w:rsidRPr="00A51C4D" w:rsidRDefault="009E501D" w:rsidP="009E501D">
            <w:pPr>
              <w:pStyle w:val="NoSpacing"/>
              <w:spacing w:before="120" w:after="120"/>
            </w:pPr>
            <w:r>
              <w:t xml:space="preserve">2. Napiši vokativ  imenica </w:t>
            </w:r>
            <w:r w:rsidRPr="009E501D">
              <w:rPr>
                <w:u w:val="single"/>
              </w:rPr>
              <w:t>p</w:t>
            </w:r>
            <w:r w:rsidR="0000737E">
              <w:rPr>
                <w:u w:val="single"/>
              </w:rPr>
              <w:t>ek</w:t>
            </w:r>
            <w:r w:rsidRPr="009E501D">
              <w:rPr>
                <w:u w:val="single"/>
              </w:rPr>
              <w:t>ar</w:t>
            </w:r>
            <w:r w:rsidR="004C1AB8">
              <w:t xml:space="preserve"> /</w:t>
            </w:r>
            <w:r>
              <w:t xml:space="preserve"> </w:t>
            </w:r>
            <w:r w:rsidRPr="009E501D">
              <w:rPr>
                <w:u w:val="single"/>
              </w:rPr>
              <w:t>morna</w:t>
            </w:r>
            <w:r w:rsidR="004C1AB8">
              <w:rPr>
                <w:u w:val="single"/>
              </w:rPr>
              <w:t>r / lepti</w:t>
            </w:r>
            <w:r w:rsidRPr="009E501D">
              <w:rPr>
                <w:u w:val="single"/>
              </w:rPr>
              <w:t>r</w:t>
            </w:r>
            <w:r w:rsidR="004C1AB8">
              <w:rPr>
                <w:u w:val="single"/>
              </w:rPr>
              <w:t xml:space="preserve"> / </w:t>
            </w:r>
            <w:r w:rsidR="0000737E">
              <w:rPr>
                <w:u w:val="single"/>
              </w:rPr>
              <w:t>gospodar</w:t>
            </w:r>
            <w:r>
              <w:t>. (Pazi, ove imenice imaju dva oblika za vokativ.)</w:t>
            </w:r>
          </w:p>
          <w:p w:rsidR="009E501D" w:rsidRDefault="009E501D" w:rsidP="009E501D">
            <w:pPr>
              <w:pStyle w:val="NoSpacing"/>
              <w:spacing w:before="120" w:after="120"/>
            </w:pPr>
            <w:r>
              <w:t xml:space="preserve"> 3. Napiši vokativ zadanih imenica. </w:t>
            </w:r>
          </w:p>
          <w:p w:rsidR="009E501D" w:rsidRDefault="009E501D" w:rsidP="009E501D">
            <w:pPr>
              <w:pStyle w:val="NoSpacing"/>
              <w:spacing w:before="120" w:after="120"/>
            </w:pPr>
            <w:r>
              <w:t>knez,</w:t>
            </w:r>
            <w:r w:rsidR="004C1AB8">
              <w:t xml:space="preserve"> vitez /</w:t>
            </w:r>
            <w:r>
              <w:t xml:space="preserve"> kralj,  </w:t>
            </w:r>
            <w:r w:rsidR="004C1AB8">
              <w:t>jež / mjesec, kut /</w:t>
            </w:r>
            <w:r>
              <w:t xml:space="preserve"> Blaž</w:t>
            </w:r>
            <w:r w:rsidR="004C1AB8">
              <w:t>, Hrvatska /</w:t>
            </w:r>
            <w:r>
              <w:t xml:space="preserve"> Vlasta, Nives</w:t>
            </w:r>
          </w:p>
          <w:p w:rsidR="009E501D" w:rsidRDefault="009E501D" w:rsidP="009E501D">
            <w:pPr>
              <w:pStyle w:val="NoSpacing"/>
              <w:spacing w:before="120" w:after="120"/>
            </w:pPr>
            <w:r>
              <w:t>4. Napiši dva oblika imenica u instrumental.</w:t>
            </w:r>
          </w:p>
          <w:p w:rsidR="009E501D" w:rsidRDefault="009E501D" w:rsidP="009E501D">
            <w:pPr>
              <w:pStyle w:val="NoSpacing"/>
              <w:spacing w:before="120" w:after="120"/>
            </w:pPr>
            <w:r>
              <w:t>misao</w:t>
            </w:r>
            <w:r w:rsidR="004C1AB8">
              <w:t xml:space="preserve"> /</w:t>
            </w:r>
            <w:r>
              <w:t xml:space="preserve"> </w:t>
            </w:r>
            <w:r w:rsidR="004C1AB8">
              <w:t>prošlost / radost /</w:t>
            </w:r>
            <w:r>
              <w:t xml:space="preserve"> sol</w:t>
            </w:r>
          </w:p>
          <w:p w:rsidR="006D32F0" w:rsidRDefault="006D32F0" w:rsidP="009E501D">
            <w:pPr>
              <w:pStyle w:val="NoSpacing"/>
              <w:spacing w:before="120" w:after="120"/>
            </w:pPr>
            <w:r>
              <w:t>5. Sklanjaj imenicu kći / poni  / Zvone / Ante.</w:t>
            </w:r>
          </w:p>
          <w:p w:rsidR="006D32F0" w:rsidRDefault="006D32F0" w:rsidP="009E501D">
            <w:pPr>
              <w:pStyle w:val="NoSpacing"/>
              <w:spacing w:before="120" w:after="120"/>
            </w:pPr>
            <w:r>
              <w:t xml:space="preserve">6.Sklanjaj imenicu mati / radio / Toni / </w:t>
            </w:r>
            <w:r w:rsidR="00CA0431">
              <w:t>Dario.</w:t>
            </w:r>
          </w:p>
          <w:p w:rsidR="0065444B" w:rsidRPr="00A009EE" w:rsidRDefault="0065444B" w:rsidP="0065444B">
            <w:pPr>
              <w:pStyle w:val="NoSpacing"/>
              <w:spacing w:before="120" w:after="120"/>
              <w:rPr>
                <w:i/>
              </w:rPr>
            </w:pPr>
            <w:r>
              <w:t xml:space="preserve">           </w:t>
            </w:r>
            <w:r w:rsidRPr="0065444B">
              <w:rPr>
                <w:b/>
              </w:rPr>
              <w:t>5. postaja: Parovi u istome padežu</w:t>
            </w:r>
            <w:r w:rsidR="00473F7A">
              <w:rPr>
                <w:b/>
              </w:rPr>
              <w:t xml:space="preserve"> </w:t>
            </w:r>
            <w:r w:rsidR="00473F7A" w:rsidRPr="00A009EE">
              <w:rPr>
                <w:i/>
              </w:rPr>
              <w:t>(</w:t>
            </w:r>
            <w:r w:rsidRPr="00A009EE">
              <w:rPr>
                <w:i/>
              </w:rPr>
              <w:t>igra dostupna na e-sferi uz udžbenik Naš hrvatski 5)</w:t>
            </w:r>
          </w:p>
          <w:p w:rsidR="0065444B" w:rsidRDefault="0065444B" w:rsidP="009E501D">
            <w:pPr>
              <w:pStyle w:val="NoSpacing"/>
              <w:spacing w:before="120" w:after="120"/>
            </w:pPr>
            <w:r>
              <w:t xml:space="preserve">Učenik povezuje dvije rečenice u kojima su različite imenice u istome padežu. </w:t>
            </w:r>
          </w:p>
          <w:p w:rsidR="00411524" w:rsidRPr="00411524" w:rsidRDefault="00753569" w:rsidP="0044625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 w:rsidRPr="00411524">
              <w:t>aktivnost</w:t>
            </w:r>
            <w:r w:rsidR="00446258" w:rsidRPr="00411524">
              <w:t xml:space="preserve"> </w:t>
            </w:r>
            <w:r w:rsidRPr="00411524">
              <w:t>–</w:t>
            </w:r>
            <w:r w:rsidR="002322A4" w:rsidRPr="00411524">
              <w:t xml:space="preserve">  </w:t>
            </w:r>
            <w:r w:rsidR="00411524" w:rsidRPr="00411524">
              <w:rPr>
                <w:b/>
              </w:rPr>
              <w:t>Ilustracije jezičnih pogrešaka</w:t>
            </w:r>
          </w:p>
          <w:p w:rsidR="00411524" w:rsidRDefault="0000737E" w:rsidP="00411524">
            <w:pPr>
              <w:pStyle w:val="NoSpacing"/>
              <w:spacing w:before="120" w:after="120"/>
              <w:ind w:left="113"/>
            </w:pPr>
            <w:r>
              <w:t>J</w:t>
            </w:r>
            <w:r w:rsidR="00411524">
              <w:t xml:space="preserve">edan učenik svakog para izvlači primjer s jezičnom pogreškom. </w:t>
            </w:r>
            <w:r w:rsidR="00411524" w:rsidRPr="00411524">
              <w:t>Učenik u</w:t>
            </w:r>
            <w:r w:rsidR="00411524">
              <w:t xml:space="preserve"> paru ilustrira jezičnu pogrešku i rečenicu u kojoj ispravlja jezičnu pogrešku</w:t>
            </w:r>
            <w:r w:rsidR="00411524" w:rsidRPr="00411524">
              <w:t xml:space="preserve">. </w:t>
            </w:r>
          </w:p>
          <w:p w:rsidR="00446258" w:rsidRDefault="00411524" w:rsidP="0000737E">
            <w:pPr>
              <w:pStyle w:val="NoSpacing"/>
              <w:spacing w:before="120" w:after="120"/>
              <w:ind w:left="113"/>
            </w:pPr>
            <w:r>
              <w:t xml:space="preserve">Primjeri: a) Letim s avionom. Letim avionom. b) Došao je s biciklom. Došao je biciklom. c) Pišem s olovkom. Pišem olovkom. d) Ovo je kruna od kralja. </w:t>
            </w:r>
            <w:r w:rsidR="0000737E">
              <w:t xml:space="preserve">Ovo je kraljeva kruna. </w:t>
            </w:r>
            <w:r>
              <w:t>e) To je bila ogrlica od princeze.</w:t>
            </w:r>
            <w:r w:rsidR="0000737E">
              <w:t xml:space="preserve"> To je princezina ogrlica. </w:t>
            </w:r>
            <w:r>
              <w:t xml:space="preserve"> f) Lopta je od dječaka</w:t>
            </w:r>
            <w:r w:rsidR="0000737E">
              <w:t>. To je dječakova lopta</w:t>
            </w:r>
            <w:r>
              <w:t>...</w:t>
            </w:r>
          </w:p>
          <w:p w:rsidR="00A009EE" w:rsidRDefault="00A009EE" w:rsidP="0000737E">
            <w:pPr>
              <w:pStyle w:val="NoSpacing"/>
              <w:spacing w:before="120" w:after="120"/>
              <w:ind w:left="113"/>
            </w:pPr>
            <w:r>
              <w:t xml:space="preserve">Ilustracije jezičnih pogrešaka mogu se poslije staviti na pano u učionici. </w:t>
            </w:r>
          </w:p>
          <w:p w:rsidR="005E3F73" w:rsidRPr="00411524" w:rsidRDefault="005E3F73" w:rsidP="0041152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6762A">
              <w:rPr>
                <w:rFonts w:ascii="Calibri" w:hAnsi="Calibri" w:cs="Calibri"/>
              </w:rPr>
              <w:t xml:space="preserve">aktivnost – </w:t>
            </w:r>
            <w:r w:rsidR="00411524">
              <w:rPr>
                <w:rFonts w:ascii="Calibri" w:hAnsi="Calibri" w:cs="Calibri"/>
                <w:b/>
              </w:rPr>
              <w:t>Pantomima u sklonidbi imenica</w:t>
            </w:r>
          </w:p>
          <w:p w:rsidR="00411524" w:rsidRDefault="00411524" w:rsidP="004C1AB8">
            <w:pPr>
              <w:jc w:val="both"/>
            </w:pPr>
            <w:r>
              <w:rPr>
                <w:rFonts w:ascii="Calibri" w:eastAsia="Calibri" w:hAnsi="Calibri" w:cs="Times New Roman"/>
              </w:rPr>
              <w:lastRenderedPageBreak/>
              <w:t>Uče</w:t>
            </w:r>
            <w:r>
              <w:t>nik iz kutije izvlači papirić s rečenicom</w:t>
            </w:r>
            <w:r>
              <w:rPr>
                <w:rFonts w:ascii="Calibri" w:eastAsia="Calibri" w:hAnsi="Calibri" w:cs="Times New Roman"/>
              </w:rPr>
              <w:t xml:space="preserve"> i pantomimom pokazuje učenicima o kojem je zanimanju riječ. Kada učenici pogode zanimanje, učenik koji je pokazivao pročita rečenicu n</w:t>
            </w:r>
            <w:r>
              <w:t>a kartici i određuje padeže svim imenicama u rečenici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4C1AB8" w:rsidRPr="004C1AB8" w:rsidRDefault="004C1AB8" w:rsidP="004C1AB8">
            <w:pPr>
              <w:jc w:val="both"/>
            </w:pPr>
            <w:r>
              <w:t xml:space="preserve">Primjeri: Košarkaš igra košarku loptom. </w:t>
            </w:r>
            <w:r w:rsidR="00A009EE">
              <w:t>Dirigent pokazu</w:t>
            </w:r>
            <w:bookmarkStart w:id="0" w:name="_GoBack"/>
            <w:bookmarkEnd w:id="0"/>
            <w:r w:rsidR="00A009EE">
              <w:t xml:space="preserve">je orkestru dirigentnim štapićem. </w:t>
            </w:r>
            <w:r>
              <w:t>Nogometaš udara nogom loptu. Kuhar miješa jelo kuhačom. Te</w:t>
            </w:r>
            <w:r w:rsidR="00A009EE">
              <w:t>nisač igra tenis reketom. Pjevač</w:t>
            </w:r>
            <w:r>
              <w:t xml:space="preserve"> pjeva pjesmu. Vozač vozi automobil. Biciklist se vozi biciklom. Učitelj piše kredom</w:t>
            </w:r>
            <w:r w:rsidR="0000737E">
              <w:t>. Slikar slika kistom i bojom</w:t>
            </w:r>
            <w:r>
              <w:t xml:space="preserve">… </w:t>
            </w:r>
          </w:p>
          <w:p w:rsidR="005E3F73" w:rsidRDefault="005E3F73" w:rsidP="005E3F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</w:t>
            </w:r>
            <w:r w:rsidRPr="005E3F73">
              <w:rPr>
                <w:rFonts w:ascii="Calibri" w:hAnsi="Calibri" w:cs="Calibri"/>
              </w:rPr>
              <w:t>ktivnost –</w:t>
            </w:r>
            <w:r w:rsidR="0065444B">
              <w:rPr>
                <w:rFonts w:ascii="Calibri" w:hAnsi="Calibri" w:cs="Calibri"/>
              </w:rPr>
              <w:t xml:space="preserve"> </w:t>
            </w:r>
            <w:r w:rsidR="00473F7A">
              <w:rPr>
                <w:rFonts w:ascii="Calibri" w:hAnsi="Calibri" w:cs="Calibri"/>
              </w:rPr>
              <w:t xml:space="preserve"> </w:t>
            </w:r>
            <w:r w:rsidR="00473F7A" w:rsidRPr="00473F7A">
              <w:rPr>
                <w:rFonts w:ascii="Calibri" w:hAnsi="Calibri" w:cs="Calibri"/>
                <w:b/>
              </w:rPr>
              <w:t>Padeži u stihovima</w:t>
            </w:r>
          </w:p>
          <w:p w:rsidR="00753569" w:rsidRDefault="00473F7A" w:rsidP="00EC4CE4">
            <w:pPr>
              <w:pStyle w:val="ListParagraph"/>
              <w:ind w:left="473"/>
            </w:pPr>
            <w:r>
              <w:rPr>
                <w:rFonts w:ascii="Calibri" w:hAnsi="Calibri" w:cs="Calibri"/>
              </w:rPr>
              <w:t>Učenici su podijeljeni u sedam skupina. Svaka skupina predstavlja jedan padež. Učenici pišu četverostih o zadanome padežu.  Učenici trebaju odrepati s</w:t>
            </w:r>
            <w:r w:rsidR="005C73E2">
              <w:rPr>
                <w:rFonts w:ascii="Calibri" w:hAnsi="Calibri" w:cs="Calibri"/>
              </w:rPr>
              <w:t>voje stihove o zadanome padežu.</w:t>
            </w: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C73E2" w:rsidRDefault="005C73E2" w:rsidP="005C73E2">
            <w:pPr>
              <w:pStyle w:val="NormalWeb"/>
              <w:numPr>
                <w:ilvl w:val="0"/>
                <w:numId w:val="6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azmjena informacija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o učenju i rezultatima učenja</w:t>
            </w:r>
          </w:p>
          <w:p w:rsidR="00753569" w:rsidRPr="005C73E2" w:rsidRDefault="005C73E2" w:rsidP="005C73E2">
            <w:pPr>
              <w:pStyle w:val="NormalWeb"/>
              <w:numPr>
                <w:ilvl w:val="0"/>
                <w:numId w:val="6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</w:tcPr>
          <w:p w:rsidR="005C73E2" w:rsidRPr="005C73E2" w:rsidRDefault="005C73E2" w:rsidP="005C73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cnfStyle w:val="00000010000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samovrednovanje uradaka nastalih aktivnostima ili drugim oblicima rada u kojima je učenik aktivno sudjelovao</w:t>
            </w:r>
          </w:p>
          <w:p w:rsidR="005C73E2" w:rsidRPr="005C73E2" w:rsidRDefault="005C73E2" w:rsidP="005C73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cnfStyle w:val="00000010000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5C73E2">
              <w:rPr>
                <w:rFonts w:ascii="Calibri" w:eastAsia="Times New Roman" w:hAnsi="Calibri" w:cs="Calibri"/>
                <w:color w:val="auto"/>
                <w:lang w:eastAsia="hr-HR"/>
              </w:rPr>
              <w:t>usporedba uradaka s uradcima drugih učenika  </w:t>
            </w:r>
          </w:p>
          <w:p w:rsidR="00753569" w:rsidRPr="006738D3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C73E2" w:rsidP="00A6762A">
            <w:pPr>
              <w:pStyle w:val="ListParagraph"/>
              <w:numPr>
                <w:ilvl w:val="0"/>
                <w:numId w:val="6"/>
              </w:num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ilustracije o jezičnim pogreškama</w:t>
            </w:r>
          </w:p>
          <w:p w:rsidR="005C73E2" w:rsidRPr="00A6762A" w:rsidRDefault="005C73E2" w:rsidP="00A6762A">
            <w:pPr>
              <w:pStyle w:val="ListParagraph"/>
              <w:numPr>
                <w:ilvl w:val="0"/>
                <w:numId w:val="6"/>
              </w:num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padeži u stihovima</w:t>
            </w:r>
          </w:p>
        </w:tc>
      </w:tr>
    </w:tbl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EC4CE4">
            <w:pPr>
              <w:pStyle w:val="NormalWeb"/>
              <w:spacing w:before="12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5C73E2" w:rsidRDefault="005C73E2" w:rsidP="000F751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uku A.2.2. </w:t>
            </w:r>
            <w:r w:rsidRPr="00B67C90">
              <w:rPr>
                <w:rFonts w:ascii="Calibri" w:hAnsi="Calibri" w:cs="Calibri"/>
                <w:sz w:val="22"/>
                <w:szCs w:val="22"/>
              </w:rPr>
              <w:t>primjenjuje odgovarajuće strategije učenja (vođeno)</w:t>
            </w:r>
            <w:r w:rsidR="0000737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rad</w:t>
            </w:r>
            <w:r w:rsidR="000073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 postajama</w:t>
            </w:r>
          </w:p>
          <w:p w:rsidR="005C73E2" w:rsidRDefault="005C73E2" w:rsidP="000F751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uku A.2.3. učenik se koristi kreativnošću za oblikovanje svojih ideja i pristupa rješavanju problema</w:t>
            </w:r>
          </w:p>
          <w:p w:rsidR="005C73E2" w:rsidRDefault="005C73E2" w:rsidP="000F751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553F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uku B.2.4. samovrednuje svoje znanje</w:t>
            </w:r>
          </w:p>
          <w:p w:rsidR="005C73E2" w:rsidRPr="00B67C90" w:rsidRDefault="005C73E2" w:rsidP="000F751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uku D.2.2. surađuje s drugim učenicima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5C73E2" w:rsidRDefault="0000737E" w:rsidP="000F7516">
            <w:pPr>
              <w:pStyle w:val="NormalWeb"/>
              <w:spacing w:before="0" w:beforeAutospacing="0" w:after="0" w:afterAutospacing="0"/>
              <w:ind w:firstLine="1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5C73E2">
              <w:rPr>
                <w:rFonts w:ascii="Calibri" w:hAnsi="Calibri" w:cs="Calibri"/>
                <w:sz w:val="22"/>
                <w:szCs w:val="22"/>
              </w:rPr>
              <w:t>ikt. A.2.2. samostalno se koristi poznatim uređajem i programom</w:t>
            </w:r>
          </w:p>
          <w:p w:rsidR="005C73E2" w:rsidRDefault="005C73E2" w:rsidP="000F7516">
            <w:pPr>
              <w:pStyle w:val="NormalWeb"/>
              <w:spacing w:before="0" w:beforeAutospacing="0" w:after="0" w:afterAutospacing="0"/>
              <w:ind w:left="113" w:firstLine="124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5C73E2" w:rsidRDefault="005C73E2" w:rsidP="000F7516">
            <w:pPr>
              <w:pStyle w:val="NormalWeb"/>
              <w:spacing w:before="0" w:beforeAutospacing="0" w:after="0" w:afterAutospacing="0"/>
              <w:ind w:firstLine="124"/>
              <w:rPr>
                <w:rFonts w:ascii="Calibri" w:hAnsi="Calibri" w:cs="Calibri"/>
                <w:sz w:val="22"/>
                <w:szCs w:val="22"/>
              </w:rPr>
            </w:pPr>
            <w:r w:rsidRPr="00776DD7">
              <w:rPr>
                <w:rFonts w:ascii="Calibri" w:hAnsi="Calibri" w:cs="Calibri"/>
                <w:sz w:val="22"/>
                <w:szCs w:val="22"/>
              </w:rPr>
              <w:t>- osr A.2.3. razvija osobne potencijale</w:t>
            </w:r>
          </w:p>
          <w:p w:rsidR="00753569" w:rsidRDefault="005C73E2" w:rsidP="000F7516">
            <w:pPr>
              <w:pStyle w:val="NormalWeb"/>
              <w:spacing w:before="0" w:beforeAutospacing="0" w:after="0" w:afterAutospacing="0"/>
              <w:ind w:firstLine="124"/>
            </w:pPr>
            <w:r>
              <w:rPr>
                <w:rFonts w:ascii="Calibri" w:hAnsi="Calibri" w:cs="Calibri"/>
                <w:sz w:val="22"/>
                <w:szCs w:val="22"/>
              </w:rPr>
              <w:t>- osr A.2.2. razvija komunikacijske kompetencije</w:t>
            </w:r>
          </w:p>
        </w:tc>
      </w:tr>
    </w:tbl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24F40A4E"/>
    <w:lvl w:ilvl="0" w:tplc="A97A574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A7BCF"/>
    <w:multiLevelType w:val="multilevel"/>
    <w:tmpl w:val="02A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69AC3C71"/>
    <w:multiLevelType w:val="hybridMultilevel"/>
    <w:tmpl w:val="D7707392"/>
    <w:lvl w:ilvl="0" w:tplc="5AB8D9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0737E"/>
    <w:rsid w:val="000F7516"/>
    <w:rsid w:val="001F2610"/>
    <w:rsid w:val="002322A4"/>
    <w:rsid w:val="00256F8C"/>
    <w:rsid w:val="002849BD"/>
    <w:rsid w:val="00313D73"/>
    <w:rsid w:val="00411524"/>
    <w:rsid w:val="00446258"/>
    <w:rsid w:val="00450FBE"/>
    <w:rsid w:val="0045581F"/>
    <w:rsid w:val="00463B1E"/>
    <w:rsid w:val="00473F7A"/>
    <w:rsid w:val="004C1AB8"/>
    <w:rsid w:val="00553F13"/>
    <w:rsid w:val="005957B3"/>
    <w:rsid w:val="005C73E2"/>
    <w:rsid w:val="005E3F73"/>
    <w:rsid w:val="0065444B"/>
    <w:rsid w:val="006D32F0"/>
    <w:rsid w:val="00753569"/>
    <w:rsid w:val="007B783A"/>
    <w:rsid w:val="00861494"/>
    <w:rsid w:val="008B3A55"/>
    <w:rsid w:val="008C017F"/>
    <w:rsid w:val="008E1DC4"/>
    <w:rsid w:val="009856F8"/>
    <w:rsid w:val="009E501D"/>
    <w:rsid w:val="00A009EE"/>
    <w:rsid w:val="00A51C4D"/>
    <w:rsid w:val="00A6762A"/>
    <w:rsid w:val="00A86158"/>
    <w:rsid w:val="00BB45CE"/>
    <w:rsid w:val="00C463FC"/>
    <w:rsid w:val="00C626F4"/>
    <w:rsid w:val="00C9311D"/>
    <w:rsid w:val="00CA0431"/>
    <w:rsid w:val="00CC1BCE"/>
    <w:rsid w:val="00D871A0"/>
    <w:rsid w:val="00E37113"/>
    <w:rsid w:val="00EC3D00"/>
    <w:rsid w:val="00EC4CE4"/>
    <w:rsid w:val="00F378F5"/>
    <w:rsid w:val="00F527EE"/>
    <w:rsid w:val="00F660D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473F7A"/>
  </w:style>
  <w:style w:type="character" w:customStyle="1" w:styleId="eop">
    <w:name w:val="eop"/>
    <w:basedOn w:val="DefaultParagraphFont"/>
    <w:rsid w:val="00473F7A"/>
  </w:style>
  <w:style w:type="paragraph" w:customStyle="1" w:styleId="paragraph">
    <w:name w:val="paragraph"/>
    <w:basedOn w:val="Normal"/>
    <w:rsid w:val="0047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4272-C5AC-471D-B10C-6727244E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7</cp:revision>
  <dcterms:created xsi:type="dcterms:W3CDTF">2021-06-22T12:05:00Z</dcterms:created>
  <dcterms:modified xsi:type="dcterms:W3CDTF">2021-06-24T11:26:00Z</dcterms:modified>
</cp:coreProperties>
</file>